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1F38" w14:textId="0C35B2DA" w:rsidR="00714852" w:rsidRPr="0049574D" w:rsidRDefault="00714852" w:rsidP="00963615">
      <w:pPr>
        <w:spacing w:after="0" w:line="240" w:lineRule="auto"/>
        <w:jc w:val="center"/>
        <w:rPr>
          <w:rFonts w:ascii="Aptos" w:eastAsia="Aptos" w:hAnsi="Aptos" w:cs="Aptos"/>
        </w:rPr>
      </w:pPr>
    </w:p>
    <w:p w14:paraId="30BC8AD2" w14:textId="290BBC49" w:rsidR="00714852" w:rsidRPr="0049574D" w:rsidRDefault="1E5AA6AA" w:rsidP="00963615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  <w:r w:rsidRPr="0049574D">
        <w:rPr>
          <w:rFonts w:ascii="Aptos" w:eastAsia="Times New Roman" w:hAnsi="Aptos" w:cs="Times New Roman"/>
          <w:b/>
          <w:bCs/>
          <w:color w:val="FF0000"/>
        </w:rPr>
        <w:t>[</w:t>
      </w:r>
      <w:hyperlink r:id="rId5" w:history="1">
        <w:r w:rsidRPr="00DA5649">
          <w:rPr>
            <w:rStyle w:val="Hyperlink"/>
            <w:rFonts w:ascii="Aptos" w:eastAsia="Times New Roman" w:hAnsi="Aptos" w:cs="Times New Roman"/>
            <w:b/>
            <w:bCs/>
          </w:rPr>
          <w:t>CURRENT UNIVERSITY LETTERHEAD</w:t>
        </w:r>
      </w:hyperlink>
      <w:r w:rsidRPr="0049574D">
        <w:rPr>
          <w:rFonts w:ascii="Aptos" w:eastAsia="Times New Roman" w:hAnsi="Aptos" w:cs="Times New Roman"/>
          <w:b/>
          <w:bCs/>
          <w:color w:val="FF0000"/>
        </w:rPr>
        <w:t>]</w:t>
      </w:r>
    </w:p>
    <w:p w14:paraId="74135C50" w14:textId="779559BD" w:rsidR="00714852" w:rsidRPr="007D669D" w:rsidRDefault="1E5AA6AA" w:rsidP="00963615">
      <w:pPr>
        <w:pStyle w:val="Title"/>
        <w:spacing w:after="0"/>
        <w:jc w:val="right"/>
        <w:rPr>
          <w:rFonts w:ascii="Aptos" w:eastAsia="Times New Roman" w:hAnsi="Aptos" w:cs="Times New Roman"/>
          <w:color w:val="FF0000"/>
          <w:sz w:val="24"/>
          <w:szCs w:val="24"/>
        </w:rPr>
      </w:pPr>
      <w:r w:rsidRPr="0049574D">
        <w:rPr>
          <w:rFonts w:ascii="Aptos" w:eastAsia="Times New Roman" w:hAnsi="Aptos" w:cs="Times New Roman"/>
          <w:b/>
          <w:bCs/>
          <w:sz w:val="24"/>
          <w:szCs w:val="24"/>
        </w:rPr>
        <w:t xml:space="preserve">         </w:t>
      </w:r>
      <w:r w:rsidRPr="0049574D">
        <w:rPr>
          <w:rFonts w:ascii="Aptos" w:hAnsi="Aptos"/>
        </w:rPr>
        <w:tab/>
      </w:r>
      <w:r w:rsidRPr="0049574D">
        <w:rPr>
          <w:rFonts w:ascii="Aptos" w:hAnsi="Aptos"/>
        </w:rPr>
        <w:tab/>
      </w:r>
      <w:r w:rsidRPr="0049574D">
        <w:rPr>
          <w:rFonts w:ascii="Aptos" w:hAnsi="Aptos"/>
        </w:rPr>
        <w:tab/>
      </w:r>
      <w:r w:rsidRPr="0049574D">
        <w:rPr>
          <w:rFonts w:ascii="Aptos" w:hAnsi="Aptos"/>
        </w:rPr>
        <w:tab/>
      </w:r>
      <w:r w:rsidRPr="0049574D">
        <w:rPr>
          <w:rFonts w:ascii="Aptos" w:hAnsi="Aptos"/>
        </w:rPr>
        <w:tab/>
      </w:r>
    </w:p>
    <w:p w14:paraId="7F8FC6EB" w14:textId="77777777" w:rsidR="001B530F" w:rsidRDefault="001B530F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C73B80C" w14:textId="77777777" w:rsidR="001B530F" w:rsidRDefault="001B530F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1444D600" w14:textId="49CF3010" w:rsidR="00714852" w:rsidRPr="0049574D" w:rsidRDefault="00E83608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fldChar w:fldCharType="begin"/>
      </w: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instrText xml:space="preserve"> DATE \@ "MMMM d, yyyy" </w:instrText>
      </w: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fldChar w:fldCharType="separate"/>
      </w:r>
      <w:r w:rsidR="0049574D" w:rsidRPr="0049574D">
        <w:rPr>
          <w:rFonts w:ascii="Aptos" w:eastAsia="Times New Roman" w:hAnsi="Aptos" w:cs="Times New Roman"/>
          <w:noProof/>
          <w:color w:val="000000" w:themeColor="text1"/>
          <w:sz w:val="24"/>
          <w:szCs w:val="24"/>
        </w:rPr>
        <w:t>April 13, 2026</w:t>
      </w: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fldChar w:fldCharType="end"/>
      </w:r>
    </w:p>
    <w:p w14:paraId="761D68CB" w14:textId="2F18B798" w:rsidR="00714852" w:rsidRPr="0049574D" w:rsidRDefault="00714852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3477EA64" w14:textId="77777777" w:rsidR="00F90E73" w:rsidRPr="00F90E73" w:rsidRDefault="00F90E73" w:rsidP="00F90E73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</w:rPr>
      </w:pPr>
      <w:r w:rsidRPr="00F90E73">
        <w:rPr>
          <w:rFonts w:ascii="Aptos" w:eastAsia="Times New Roman" w:hAnsi="Aptos" w:cs="Times New Roman"/>
          <w:color w:val="FF0000"/>
        </w:rPr>
        <w:t>Guest’s full legal name as it appears on passport</w:t>
      </w:r>
    </w:p>
    <w:p w14:paraId="7767DF48" w14:textId="77777777" w:rsidR="00F90E73" w:rsidRPr="00F90E73" w:rsidRDefault="00F90E73" w:rsidP="00F90E73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F90E73">
        <w:rPr>
          <w:rFonts w:ascii="Aptos" w:eastAsia="Times New Roman" w:hAnsi="Aptos" w:cs="Times New Roman"/>
          <w:color w:val="FF0000"/>
        </w:rPr>
        <w:t>Complete Address</w:t>
      </w:r>
    </w:p>
    <w:p w14:paraId="294F4314" w14:textId="0390B0F6" w:rsidR="00714852" w:rsidRPr="0049574D" w:rsidRDefault="00714852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12C5A404" w14:textId="63D861CC" w:rsidR="00714852" w:rsidRPr="0049574D" w:rsidRDefault="1E5AA6AA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Dear </w:t>
      </w:r>
      <w:r w:rsidRPr="0049574D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>,</w:t>
      </w:r>
    </w:p>
    <w:p w14:paraId="7013EB4F" w14:textId="32906620" w:rsidR="00714852" w:rsidRPr="0049574D" w:rsidRDefault="00714852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2E9EE6D1" w14:textId="77B7A7D5" w:rsidR="00714852" w:rsidRDefault="1E5AA6AA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This is an invitation for you to visit the University of South Carolina Department of </w:t>
      </w:r>
      <w:r w:rsidRPr="0049574D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from </w:t>
      </w:r>
      <w:r w:rsidR="0073143F" w:rsidRPr="0073143F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73143F" w:rsidRPr="0073143F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to</w:t>
      </w:r>
      <w:r w:rsidRPr="0049574D">
        <w:rPr>
          <w:rFonts w:ascii="Aptos" w:eastAsia="Times New Roman" w:hAnsi="Aptos" w:cs="Times New Roman"/>
          <w:color w:val="FF0000"/>
          <w:sz w:val="24"/>
          <w:szCs w:val="24"/>
        </w:rPr>
        <w:t xml:space="preserve"> </w:t>
      </w:r>
      <w:r w:rsidR="0073143F" w:rsidRPr="0073143F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73143F" w:rsidRPr="0073143F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, for the purpose of </w:t>
      </w:r>
      <w:r w:rsidRPr="0049574D">
        <w:rPr>
          <w:rFonts w:ascii="Aptos" w:eastAsia="Times New Roman" w:hAnsi="Aptos" w:cs="Times New Roman"/>
          <w:color w:val="FF0000"/>
          <w:sz w:val="24"/>
          <w:szCs w:val="24"/>
        </w:rPr>
        <w:t>PURPOSE.</w:t>
      </w:r>
    </w:p>
    <w:p w14:paraId="2374A992" w14:textId="77777777" w:rsidR="0073143F" w:rsidRPr="0073143F" w:rsidRDefault="0073143F" w:rsidP="0073143F"/>
    <w:p w14:paraId="7C138485" w14:textId="6518EA63" w:rsidR="00963615" w:rsidRPr="0073143F" w:rsidRDefault="1E5AA6AA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EE0000"/>
          <w:sz w:val="24"/>
          <w:szCs w:val="24"/>
        </w:rPr>
      </w:pPr>
      <w:r w:rsidRPr="0073143F">
        <w:rPr>
          <w:rFonts w:ascii="Aptos" w:eastAsia="Times New Roman" w:hAnsi="Aptos" w:cs="Times New Roman"/>
          <w:color w:val="EE0000"/>
          <w:sz w:val="24"/>
          <w:szCs w:val="24"/>
        </w:rPr>
        <w:t xml:space="preserve">The University will pay for your roundtrip airline ticket to and from Columbia, South Carolina as well as lodging from </w:t>
      </w:r>
      <w:r w:rsidR="0073143F" w:rsidRPr="0073143F">
        <w:rPr>
          <w:rFonts w:ascii="Aptos" w:eastAsia="Times New Roman" w:hAnsi="Aptos" w:cs="Times New Roman"/>
          <w:color w:val="EE0000"/>
          <w:sz w:val="24"/>
          <w:szCs w:val="24"/>
        </w:rPr>
        <w:t>mm/dd/</w:t>
      </w:r>
      <w:proofErr w:type="spellStart"/>
      <w:r w:rsidR="0073143F" w:rsidRPr="0073143F">
        <w:rPr>
          <w:rFonts w:ascii="Aptos" w:eastAsia="Times New Roman" w:hAnsi="Aptos" w:cs="Times New Roman"/>
          <w:color w:val="EE0000"/>
          <w:sz w:val="24"/>
          <w:szCs w:val="24"/>
        </w:rPr>
        <w:t>yyyy</w:t>
      </w:r>
      <w:proofErr w:type="spellEnd"/>
      <w:r w:rsidRPr="0073143F">
        <w:rPr>
          <w:rFonts w:ascii="Aptos" w:eastAsia="Times New Roman" w:hAnsi="Aptos" w:cs="Times New Roman"/>
          <w:color w:val="EE0000"/>
          <w:sz w:val="24"/>
          <w:szCs w:val="24"/>
        </w:rPr>
        <w:t xml:space="preserve">, and checking out on </w:t>
      </w:r>
      <w:r w:rsidR="0073143F" w:rsidRPr="0073143F">
        <w:rPr>
          <w:rFonts w:ascii="Aptos" w:eastAsia="Times New Roman" w:hAnsi="Aptos" w:cs="Times New Roman"/>
          <w:color w:val="EE0000"/>
          <w:sz w:val="24"/>
          <w:szCs w:val="24"/>
        </w:rPr>
        <w:t>mm/dd/</w:t>
      </w:r>
      <w:proofErr w:type="spellStart"/>
      <w:r w:rsidR="0073143F" w:rsidRPr="0073143F">
        <w:rPr>
          <w:rFonts w:ascii="Aptos" w:eastAsia="Times New Roman" w:hAnsi="Aptos" w:cs="Times New Roman"/>
          <w:color w:val="EE0000"/>
          <w:sz w:val="24"/>
          <w:szCs w:val="24"/>
        </w:rPr>
        <w:t>yyyy</w:t>
      </w:r>
      <w:proofErr w:type="spellEnd"/>
      <w:r w:rsidR="00963615" w:rsidRPr="0073143F">
        <w:rPr>
          <w:rFonts w:ascii="Aptos" w:eastAsia="Times New Roman" w:hAnsi="Aptos" w:cs="Times New Roman"/>
          <w:color w:val="EE0000"/>
          <w:sz w:val="24"/>
          <w:szCs w:val="24"/>
        </w:rPr>
        <w:t>.</w:t>
      </w:r>
    </w:p>
    <w:p w14:paraId="29C64EF1" w14:textId="77777777" w:rsidR="0073143F" w:rsidRPr="0073143F" w:rsidRDefault="0073143F" w:rsidP="0073143F"/>
    <w:p w14:paraId="73DA204C" w14:textId="75AE1E3B" w:rsidR="00714852" w:rsidRPr="004A2188" w:rsidRDefault="1E5AA6AA" w:rsidP="004A2188">
      <w:pPr>
        <w:spacing w:after="0" w:line="240" w:lineRule="auto"/>
        <w:rPr>
          <w:rFonts w:ascii="Aptos" w:eastAsia="Aptos Display" w:hAnsi="Aptos" w:cs="Aptos Display"/>
        </w:rPr>
      </w:pPr>
      <w:r w:rsidRPr="004A2188">
        <w:rPr>
          <w:rFonts w:ascii="Aptos" w:eastAsia="Aptos Display" w:hAnsi="Aptos" w:cs="Aptos Display"/>
        </w:rPr>
        <w:t xml:space="preserve">If you do not already have a valid B-1 Business visa in your passport, please use this letter to apply for a B-1 visa at the </w:t>
      </w:r>
      <w:hyperlink r:id="rId6">
        <w:r w:rsidRPr="004A2188">
          <w:rPr>
            <w:rStyle w:val="Hyperlink"/>
            <w:rFonts w:ascii="Aptos" w:eastAsia="Aptos Display" w:hAnsi="Aptos" w:cs="Aptos Display"/>
            <w:color w:val="0000FF"/>
          </w:rPr>
          <w:t>U.S. consular office</w:t>
        </w:r>
      </w:hyperlink>
      <w:r w:rsidRPr="004A2188">
        <w:rPr>
          <w:rFonts w:ascii="Aptos" w:eastAsia="Aptos Display" w:hAnsi="Aptos" w:cs="Aptos Display"/>
        </w:rPr>
        <w:t xml:space="preserve"> closest to your residence.  Details are available at </w:t>
      </w:r>
      <w:hyperlink r:id="rId7">
        <w:r w:rsidRPr="004A2188">
          <w:rPr>
            <w:rStyle w:val="Hyperlink"/>
            <w:rFonts w:ascii="Aptos" w:eastAsia="Aptos Display" w:hAnsi="Aptos" w:cs="Aptos Display"/>
            <w:color w:val="0000FF"/>
          </w:rPr>
          <w:t>http://usembassy.state.gov/</w:t>
        </w:r>
      </w:hyperlink>
      <w:r w:rsidRPr="004A2188">
        <w:rPr>
          <w:rFonts w:ascii="Aptos" w:eastAsia="Aptos Display" w:hAnsi="Aptos" w:cs="Aptos Display"/>
        </w:rPr>
        <w:t xml:space="preserve">.  </w:t>
      </w:r>
      <w:r w:rsidRPr="004A2188">
        <w:rPr>
          <w:rFonts w:ascii="Aptos" w:eastAsia="Aptos Display" w:hAnsi="Aptos" w:cs="Aptos Display"/>
          <w:highlight w:val="cyan"/>
        </w:rPr>
        <w:t xml:space="preserve">INCLUDE THE FOLLOWING LANGUAGE FOR </w:t>
      </w:r>
      <w:r w:rsidRPr="004A2188">
        <w:rPr>
          <w:rFonts w:ascii="Aptos" w:eastAsia="Aptos Display" w:hAnsi="Aptos" w:cs="Aptos Display"/>
          <w:highlight w:val="cyan"/>
          <w:u w:val="single"/>
        </w:rPr>
        <w:t>CHINESE</w:t>
      </w:r>
      <w:r w:rsidRPr="004A2188">
        <w:rPr>
          <w:rFonts w:ascii="Aptos" w:eastAsia="Aptos Display" w:hAnsi="Aptos" w:cs="Aptos Display"/>
          <w:highlight w:val="cyan"/>
        </w:rPr>
        <w:t xml:space="preserve"> TRAVELERS</w:t>
      </w:r>
      <w:r w:rsidRPr="004A2188">
        <w:rPr>
          <w:rFonts w:ascii="Aptos" w:eastAsia="Aptos Display" w:hAnsi="Aptos" w:cs="Aptos Display"/>
        </w:rPr>
        <w:t>:</w:t>
      </w:r>
      <w:r w:rsidRPr="004A2188">
        <w:rPr>
          <w:rFonts w:ascii="Aptos" w:eastAsia="Aptos Display" w:hAnsi="Aptos" w:cs="Aptos Display"/>
          <w:color w:val="FF0000"/>
        </w:rPr>
        <w:t xml:space="preserve">  </w:t>
      </w:r>
      <w:r w:rsidRPr="004A2188">
        <w:rPr>
          <w:rFonts w:ascii="Aptos" w:eastAsia="Aptos Display" w:hAnsi="Aptos" w:cs="Aptos Display"/>
        </w:rPr>
        <w:t xml:space="preserve">Travelers with a 10-year B-1 and/or B-2 U.S. visa </w:t>
      </w:r>
      <w:r w:rsidRPr="004A2188">
        <w:rPr>
          <w:rFonts w:ascii="Aptos" w:eastAsia="Aptos Display" w:hAnsi="Aptos" w:cs="Aptos Display"/>
          <w:u w:val="single"/>
        </w:rPr>
        <w:t>i</w:t>
      </w:r>
      <w:r w:rsidRPr="004A2188">
        <w:rPr>
          <w:rFonts w:ascii="Aptos" w:eastAsia="Aptos Display" w:hAnsi="Aptos" w:cs="Aptos Display"/>
        </w:rPr>
        <w:t>n a People’s Republic of China (PRC) passport are required to enroll in the Electronic Visa Update System (</w:t>
      </w:r>
      <w:hyperlink r:id="rId8">
        <w:r w:rsidRPr="004A2188">
          <w:rPr>
            <w:rStyle w:val="Hyperlink"/>
            <w:rFonts w:ascii="Aptos" w:eastAsia="Aptos Display" w:hAnsi="Aptos" w:cs="Aptos Display"/>
            <w:color w:val="0000FF"/>
          </w:rPr>
          <w:t>EVUS</w:t>
        </w:r>
      </w:hyperlink>
      <w:r w:rsidRPr="004A2188">
        <w:rPr>
          <w:rFonts w:ascii="Aptos" w:eastAsia="Aptos Display" w:hAnsi="Aptos" w:cs="Aptos Display"/>
        </w:rPr>
        <w:t xml:space="preserve">) in order to be admitted to the U.S. in either B-1 Business or B-2 Tourist status.  Travelers using passports issued by Hong Kong SAR, Macau SAR, Taiwan, or other passports not issued by the PRC are not required to enroll in EVUS.  Please visit </w:t>
      </w:r>
      <w:hyperlink r:id="rId9">
        <w:r w:rsidRPr="0000715E">
          <w:rPr>
            <w:rStyle w:val="Hyperlink"/>
            <w:rFonts w:ascii="Aptos" w:eastAsia="Aptos Display" w:hAnsi="Aptos" w:cs="Aptos Display"/>
            <w:color w:val="0000FF"/>
          </w:rPr>
          <w:t>www.cbp.gov/EVUS</w:t>
        </w:r>
      </w:hyperlink>
      <w:r w:rsidRPr="004A2188">
        <w:rPr>
          <w:rFonts w:ascii="Aptos" w:eastAsia="Aptos Display" w:hAnsi="Aptos" w:cs="Aptos Display"/>
        </w:rPr>
        <w:t xml:space="preserve"> for more information.</w:t>
      </w:r>
    </w:p>
    <w:p w14:paraId="23A747B7" w14:textId="77777777" w:rsidR="0000715E" w:rsidRDefault="0000715E" w:rsidP="000071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ptos" w:eastAsia="Aptos Display" w:hAnsi="Aptos" w:cs="Aptos Display"/>
          <w:b/>
          <w:bCs/>
          <w:lang w:val="en-GB"/>
        </w:rPr>
      </w:pPr>
    </w:p>
    <w:p w14:paraId="7164BB06" w14:textId="106C3E86" w:rsidR="00714852" w:rsidRPr="0000715E" w:rsidRDefault="1E5AA6AA" w:rsidP="000071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ptos" w:eastAsia="Aptos Display" w:hAnsi="Aptos" w:cs="Aptos Display"/>
        </w:rPr>
      </w:pPr>
      <w:r w:rsidRPr="0000715E">
        <w:rPr>
          <w:rFonts w:ascii="Aptos" w:eastAsia="Aptos Display" w:hAnsi="Aptos" w:cs="Aptos Display"/>
          <w:b/>
          <w:bCs/>
          <w:lang w:val="en-GB"/>
        </w:rPr>
        <w:t>Upon your arrival at the U.S. port of entry, please present this letter, your passport and valid B-1 Business Visa to the U.S. official and state that your purpose in coming to the U.S. is “university business.”</w:t>
      </w:r>
      <w:r w:rsidRPr="0000715E">
        <w:rPr>
          <w:rFonts w:ascii="Aptos" w:eastAsia="Aptos Display" w:hAnsi="Aptos" w:cs="Aptos Display"/>
          <w:lang w:val="en-GB"/>
        </w:rPr>
        <w:t xml:space="preserve">  When the officer returns your passport, examine the passport to be sure “B-1” (</w:t>
      </w:r>
      <w:r w:rsidRPr="0000715E">
        <w:rPr>
          <w:rFonts w:ascii="Aptos" w:eastAsia="Aptos Display" w:hAnsi="Aptos" w:cs="Aptos Display"/>
          <w:u w:val="single"/>
          <w:lang w:val="en-GB"/>
        </w:rPr>
        <w:t>not “B-2” or “Tourist”</w:t>
      </w:r>
      <w:r w:rsidRPr="0000715E">
        <w:rPr>
          <w:rFonts w:ascii="Aptos" w:eastAsia="Aptos Display" w:hAnsi="Aptos" w:cs="Aptos Display"/>
          <w:lang w:val="en-GB"/>
        </w:rPr>
        <w:t>) is stamped or written on your U.S. entry stamp. Upon your arrival at USC, please provide:</w:t>
      </w:r>
    </w:p>
    <w:p w14:paraId="25F08E08" w14:textId="755B6CE1" w:rsidR="00714852" w:rsidRPr="0049574D" w:rsidRDefault="1E5AA6AA" w:rsidP="0096361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ptos" w:eastAsia="Aptos Display" w:hAnsi="Aptos" w:cs="Aptos Display"/>
        </w:rPr>
      </w:pPr>
      <w:r w:rsidRPr="0049574D">
        <w:rPr>
          <w:rFonts w:ascii="Aptos" w:eastAsia="Aptos Display" w:hAnsi="Aptos" w:cs="Aptos Display"/>
          <w:lang w:val="en-GB"/>
        </w:rPr>
        <w:t xml:space="preserve">The biographic data, B-1 visa, and B-1 U.S. entry stamp pages, along with </w:t>
      </w:r>
      <w:hyperlink r:id="rId10" w:history="1">
        <w:r w:rsidR="004E1059" w:rsidRPr="000435D4">
          <w:rPr>
            <w:rStyle w:val="Hyperlink"/>
            <w:rFonts w:ascii="Aptos" w:eastAsia="Aptos Display" w:hAnsi="Aptos" w:cs="Aptos Display"/>
            <w:color w:val="0000FF"/>
          </w:rPr>
          <w:t>Form I-94</w:t>
        </w:r>
      </w:hyperlink>
      <w:r w:rsidRPr="0049574D">
        <w:rPr>
          <w:rFonts w:ascii="Aptos" w:eastAsia="Aptos Display" w:hAnsi="Aptos" w:cs="Aptos Display"/>
          <w:lang w:val="en-GB"/>
        </w:rPr>
        <w:t>;</w:t>
      </w:r>
    </w:p>
    <w:p w14:paraId="41BFC696" w14:textId="5ADCA5AF" w:rsidR="00714852" w:rsidRPr="0049574D" w:rsidRDefault="1E5AA6AA" w:rsidP="0096361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ptos" w:eastAsia="Aptos Display" w:hAnsi="Aptos" w:cs="Aptos Display"/>
          <w:color w:val="FF0000"/>
        </w:rPr>
      </w:pPr>
      <w:r w:rsidRPr="0049574D">
        <w:rPr>
          <w:rFonts w:ascii="Aptos" w:eastAsia="Aptos Display" w:hAnsi="Aptos" w:cs="Aptos Display"/>
          <w:lang w:val="en-GB"/>
        </w:rPr>
        <w:t xml:space="preserve">Invoices for any agreed-upon travel expense </w:t>
      </w:r>
      <w:r w:rsidR="3A5506CA" w:rsidRPr="0049574D">
        <w:rPr>
          <w:rFonts w:ascii="Aptos" w:eastAsia="Aptos Display" w:hAnsi="Aptos" w:cs="Aptos Display"/>
          <w:lang w:val="en-GB"/>
        </w:rPr>
        <w:t xml:space="preserve">reimbursement; </w:t>
      </w:r>
      <w:r w:rsidR="743D0229" w:rsidRPr="0049574D">
        <w:rPr>
          <w:rFonts w:ascii="Aptos" w:eastAsia="Aptos Display" w:hAnsi="Aptos" w:cs="Aptos Display"/>
          <w:color w:val="FF0000"/>
          <w:lang w:val="en-GB"/>
        </w:rPr>
        <w:t>&lt;</w:t>
      </w:r>
      <w:r w:rsidRPr="0049574D">
        <w:rPr>
          <w:rFonts w:ascii="Aptos" w:eastAsia="Aptos Display" w:hAnsi="Aptos" w:cs="Aptos Display"/>
          <w:color w:val="FF0000"/>
          <w:lang w:val="en-GB"/>
        </w:rPr>
        <w:t>&lt; IF APPLICABLE</w:t>
      </w:r>
    </w:p>
    <w:p w14:paraId="4987B8F6" w14:textId="2ED736B4" w:rsidR="00714852" w:rsidRPr="0049574D" w:rsidRDefault="1E5AA6AA" w:rsidP="00963615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 Display" w:hAnsi="Aptos" w:cs="Aptos Display"/>
          <w:color w:val="FF0000"/>
        </w:rPr>
      </w:pPr>
      <w:r w:rsidRPr="0049574D">
        <w:rPr>
          <w:rFonts w:ascii="Aptos" w:eastAsia="Aptos Display" w:hAnsi="Aptos" w:cs="Aptos Display"/>
        </w:rPr>
        <w:t xml:space="preserve">USC Payroll </w:t>
      </w:r>
      <w:hyperlink r:id="rId11">
        <w:r w:rsidRPr="004E1059">
          <w:rPr>
            <w:rStyle w:val="Hyperlink"/>
            <w:rFonts w:ascii="Aptos" w:eastAsia="Aptos Display" w:hAnsi="Aptos" w:cs="Aptos Display"/>
            <w:color w:val="0000FF"/>
          </w:rPr>
          <w:t>Foreign National Tax Information Form</w:t>
        </w:r>
      </w:hyperlink>
      <w:r w:rsidRPr="0049574D">
        <w:rPr>
          <w:rFonts w:ascii="Aptos" w:eastAsia="Aptos Display" w:hAnsi="Aptos" w:cs="Aptos Display"/>
        </w:rPr>
        <w:t xml:space="preserve"> </w:t>
      </w:r>
      <w:r w:rsidRPr="0049574D">
        <w:rPr>
          <w:rFonts w:ascii="Aptos" w:eastAsia="Aptos Display" w:hAnsi="Aptos" w:cs="Aptos Display"/>
          <w:color w:val="FF0000"/>
        </w:rPr>
        <w:t>&lt;&lt; IF HONORARIUM</w:t>
      </w:r>
    </w:p>
    <w:p w14:paraId="5E00D74B" w14:textId="481B84A4" w:rsidR="00714852" w:rsidRPr="0049574D" w:rsidRDefault="00714852" w:rsidP="00963615">
      <w:pPr>
        <w:pStyle w:val="ListParagraph"/>
        <w:spacing w:after="0" w:line="240" w:lineRule="auto"/>
        <w:rPr>
          <w:rFonts w:ascii="Aptos" w:eastAsia="Aptos Display" w:hAnsi="Aptos" w:cs="Aptos Display"/>
          <w:lang w:val="en-GB"/>
        </w:rPr>
      </w:pPr>
    </w:p>
    <w:p w14:paraId="3B840376" w14:textId="77777777" w:rsidR="00DE10B5" w:rsidRDefault="1E5AA6AA" w:rsidP="001B530F">
      <w:pPr>
        <w:pStyle w:val="ListParagraph"/>
        <w:spacing w:after="0" w:line="240" w:lineRule="auto"/>
        <w:ind w:left="0"/>
        <w:rPr>
          <w:rFonts w:ascii="Aptos" w:eastAsia="Aptos Display" w:hAnsi="Aptos" w:cs="Aptos Display"/>
          <w:lang w:val="en-GB"/>
        </w:rPr>
      </w:pPr>
      <w:r w:rsidRPr="0049574D">
        <w:rPr>
          <w:rFonts w:ascii="Aptos" w:eastAsia="Aptos Display" w:hAnsi="Aptos" w:cs="Aptos Display"/>
          <w:lang w:val="en-GB"/>
        </w:rPr>
        <w:t xml:space="preserve">The U.S. Customs and Border Protection officer is welcome to contact Immigration Services in International Student and Scholar Support (ISSS) during normal working hours at </w:t>
      </w:r>
      <w:hyperlink r:id="rId12">
        <w:r w:rsidRPr="004E1059">
          <w:rPr>
            <w:rStyle w:val="Hyperlink"/>
            <w:rFonts w:ascii="Aptos" w:eastAsia="Aptos Display" w:hAnsi="Aptos" w:cs="Aptos Display"/>
            <w:color w:val="0000FF"/>
            <w:lang w:val="en-GB"/>
          </w:rPr>
          <w:t>immigration@sc.edu</w:t>
        </w:r>
      </w:hyperlink>
      <w:r w:rsidRPr="0049574D">
        <w:rPr>
          <w:rFonts w:ascii="Aptos" w:eastAsia="Aptos Display" w:hAnsi="Aptos" w:cs="Aptos Display"/>
          <w:lang w:val="en-GB"/>
        </w:rPr>
        <w:t xml:space="preserve"> or (803) 777-7461 with any questions about the business purpose of your travel to visit USC.  </w:t>
      </w:r>
    </w:p>
    <w:p w14:paraId="6C2A0A77" w14:textId="77777777" w:rsidR="00DE10B5" w:rsidRDefault="00DE10B5" w:rsidP="001B530F">
      <w:pPr>
        <w:pStyle w:val="ListParagraph"/>
        <w:spacing w:after="0" w:line="240" w:lineRule="auto"/>
        <w:ind w:left="0"/>
        <w:rPr>
          <w:rFonts w:ascii="Aptos" w:eastAsia="Aptos Display" w:hAnsi="Aptos" w:cs="Aptos Display"/>
          <w:lang w:val="en-GB"/>
        </w:rPr>
      </w:pPr>
    </w:p>
    <w:p w14:paraId="68C52A20" w14:textId="23E06C92" w:rsidR="00714852" w:rsidRPr="0049574D" w:rsidRDefault="1E5AA6AA" w:rsidP="001B530F">
      <w:pPr>
        <w:pStyle w:val="ListParagraph"/>
        <w:spacing w:after="0" w:line="240" w:lineRule="auto"/>
        <w:ind w:left="0"/>
        <w:rPr>
          <w:rFonts w:ascii="Aptos" w:eastAsia="Aptos Display" w:hAnsi="Aptos" w:cs="Aptos Display"/>
        </w:rPr>
      </w:pPr>
      <w:r w:rsidRPr="0049574D">
        <w:rPr>
          <w:rFonts w:ascii="Aptos" w:eastAsia="Aptos Display" w:hAnsi="Aptos" w:cs="Aptos Display"/>
        </w:rPr>
        <w:lastRenderedPageBreak/>
        <w:t xml:space="preserve">Please consider purchasing traveler’s insurance (medical, evacuation and repatriation) coverage for the duration of your stay in the U.S. </w:t>
      </w:r>
    </w:p>
    <w:p w14:paraId="72497D3B" w14:textId="0C19D310" w:rsidR="00714852" w:rsidRPr="0049574D" w:rsidRDefault="00714852" w:rsidP="001B530F">
      <w:pPr>
        <w:pStyle w:val="ListParagraph"/>
        <w:spacing w:after="0" w:line="240" w:lineRule="auto"/>
        <w:ind w:left="0"/>
        <w:rPr>
          <w:rFonts w:ascii="Aptos" w:eastAsia="Aptos Display" w:hAnsi="Aptos" w:cs="Aptos Display"/>
          <w:color w:val="FF0000"/>
        </w:rPr>
      </w:pPr>
    </w:p>
    <w:p w14:paraId="73B5EA0A" w14:textId="0BD5D6EA" w:rsidR="00714852" w:rsidRPr="0049574D" w:rsidRDefault="1E5AA6AA" w:rsidP="001B530F">
      <w:pPr>
        <w:pStyle w:val="ListParagraph"/>
        <w:spacing w:after="0" w:line="240" w:lineRule="auto"/>
        <w:ind w:left="0"/>
        <w:rPr>
          <w:rFonts w:ascii="Aptos" w:eastAsia="Aptos Display" w:hAnsi="Aptos" w:cs="Aptos Display"/>
          <w:color w:val="FF0000"/>
        </w:rPr>
      </w:pPr>
      <w:r w:rsidRPr="0049574D">
        <w:rPr>
          <w:rFonts w:ascii="Aptos" w:eastAsia="Aptos Display" w:hAnsi="Aptos" w:cs="Aptos Display"/>
          <w:color w:val="FF0000"/>
        </w:rPr>
        <w:t>&lt;Any additional information the host unit would like to provide may be inserted here.&gt;</w:t>
      </w:r>
    </w:p>
    <w:p w14:paraId="09329520" w14:textId="4196C5EF" w:rsidR="00714852" w:rsidRPr="0049574D" w:rsidRDefault="00714852" w:rsidP="001B530F">
      <w:pPr>
        <w:spacing w:after="0" w:line="240" w:lineRule="auto"/>
        <w:rPr>
          <w:rFonts w:ascii="Aptos" w:eastAsia="Times New Roman" w:hAnsi="Aptos" w:cs="Times New Roman"/>
        </w:rPr>
      </w:pPr>
    </w:p>
    <w:p w14:paraId="48FC5F72" w14:textId="734C5096" w:rsidR="00714852" w:rsidRPr="0049574D" w:rsidRDefault="1E5AA6AA" w:rsidP="001B530F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49574D">
        <w:rPr>
          <w:rFonts w:ascii="Aptos" w:eastAsia="Times New Roman" w:hAnsi="Aptos" w:cs="Times New Roman"/>
          <w:color w:val="000000" w:themeColor="text1"/>
          <w:sz w:val="24"/>
          <w:szCs w:val="24"/>
        </w:rPr>
        <w:t>Sincerely,</w:t>
      </w:r>
    </w:p>
    <w:p w14:paraId="616C1DCC" w14:textId="7C3918BC" w:rsidR="00714852" w:rsidRDefault="00714852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3A3CCFAE" w14:textId="77777777" w:rsidR="001B530F" w:rsidRDefault="001B530F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4D20B958" w14:textId="77777777" w:rsidR="001B530F" w:rsidRPr="0049574D" w:rsidRDefault="001B530F" w:rsidP="00963615">
      <w:pPr>
        <w:spacing w:after="0" w:line="240" w:lineRule="auto"/>
        <w:rPr>
          <w:rFonts w:ascii="Aptos" w:eastAsia="Times New Roman" w:hAnsi="Aptos" w:cs="Times New Roman"/>
        </w:rPr>
      </w:pPr>
    </w:p>
    <w:p w14:paraId="58FB1B55" w14:textId="4EC3EB4E" w:rsidR="00714852" w:rsidRPr="00FE2605" w:rsidRDefault="00FE2605" w:rsidP="00963615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FE2605">
        <w:rPr>
          <w:rFonts w:ascii="Aptos" w:eastAsia="Times New Roman" w:hAnsi="Aptos" w:cs="Times New Roman"/>
          <w:color w:val="FF0000"/>
        </w:rPr>
        <w:t>NAME</w:t>
      </w:r>
    </w:p>
    <w:p w14:paraId="69BBD915" w14:textId="6DCD1AD3" w:rsidR="00714852" w:rsidRPr="0049574D" w:rsidRDefault="1E5AA6AA" w:rsidP="00963615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49574D">
        <w:rPr>
          <w:rFonts w:ascii="Aptos" w:eastAsia="Times New Roman" w:hAnsi="Aptos" w:cs="Times New Roman"/>
          <w:color w:val="FF0000"/>
          <w:sz w:val="24"/>
          <w:szCs w:val="24"/>
        </w:rPr>
        <w:t>TITLE</w:t>
      </w:r>
    </w:p>
    <w:p w14:paraId="261BB25E" w14:textId="04900134" w:rsidR="00714852" w:rsidRPr="0049574D" w:rsidRDefault="00714852" w:rsidP="00963615">
      <w:pPr>
        <w:spacing w:after="0" w:line="240" w:lineRule="auto"/>
        <w:rPr>
          <w:rFonts w:ascii="Aptos" w:eastAsia="Aptos" w:hAnsi="Aptos" w:cs="Aptos"/>
        </w:rPr>
      </w:pPr>
    </w:p>
    <w:p w14:paraId="3CAD1B45" w14:textId="33EF0017" w:rsidR="00714852" w:rsidRPr="0049574D" w:rsidRDefault="02655385" w:rsidP="00963615">
      <w:pPr>
        <w:spacing w:after="0" w:line="240" w:lineRule="auto"/>
        <w:contextualSpacing/>
        <w:rPr>
          <w:rFonts w:ascii="Aptos" w:eastAsia="Aptos Display" w:hAnsi="Aptos" w:cs="Aptos Display"/>
        </w:rPr>
      </w:pPr>
      <w:r w:rsidRPr="0049574D">
        <w:rPr>
          <w:rFonts w:ascii="Aptos" w:eastAsia="Aptos Display" w:hAnsi="Aptos" w:cs="Aptos Display"/>
        </w:rPr>
        <w:t>Cc</w:t>
      </w:r>
      <w:proofErr w:type="gramStart"/>
      <w:r w:rsidRPr="0049574D">
        <w:rPr>
          <w:rFonts w:ascii="Aptos" w:eastAsia="Aptos Display" w:hAnsi="Aptos" w:cs="Aptos Display"/>
        </w:rPr>
        <w:t xml:space="preserve">:   </w:t>
      </w:r>
      <w:r w:rsidRPr="0049574D">
        <w:rPr>
          <w:rFonts w:ascii="Aptos" w:hAnsi="Aptos"/>
        </w:rPr>
        <w:tab/>
      </w:r>
      <w:r w:rsidRPr="0049574D">
        <w:rPr>
          <w:rFonts w:ascii="Aptos" w:eastAsia="Aptos Display" w:hAnsi="Aptos" w:cs="Aptos Display"/>
        </w:rPr>
        <w:t>Immigration</w:t>
      </w:r>
      <w:proofErr w:type="gramEnd"/>
      <w:r w:rsidRPr="0049574D">
        <w:rPr>
          <w:rFonts w:ascii="Aptos" w:eastAsia="Aptos Display" w:hAnsi="Aptos" w:cs="Aptos Display"/>
        </w:rPr>
        <w:t xml:space="preserve"> Services, ISSS </w:t>
      </w:r>
    </w:p>
    <w:p w14:paraId="377912C5" w14:textId="70FE194F" w:rsidR="00714852" w:rsidRPr="0049574D" w:rsidRDefault="02655385" w:rsidP="00963615">
      <w:pPr>
        <w:spacing w:after="0" w:line="240" w:lineRule="auto"/>
        <w:contextualSpacing/>
        <w:rPr>
          <w:rFonts w:ascii="Aptos" w:eastAsia="Aptos Display" w:hAnsi="Aptos" w:cs="Aptos Display"/>
          <w:color w:val="FF0000"/>
        </w:rPr>
      </w:pPr>
      <w:r w:rsidRPr="0049574D">
        <w:rPr>
          <w:rFonts w:ascii="Aptos" w:eastAsia="Aptos Display" w:hAnsi="Aptos" w:cs="Aptos Display"/>
        </w:rPr>
        <w:t xml:space="preserve">        </w:t>
      </w:r>
      <w:r w:rsidRPr="0049574D">
        <w:rPr>
          <w:rFonts w:ascii="Aptos" w:hAnsi="Aptos"/>
        </w:rPr>
        <w:tab/>
      </w:r>
      <w:r w:rsidRPr="0049574D">
        <w:rPr>
          <w:rFonts w:ascii="Aptos" w:eastAsia="Aptos Display" w:hAnsi="Aptos" w:cs="Aptos Display"/>
        </w:rPr>
        <w:t xml:space="preserve">Office of the Controller </w:t>
      </w:r>
      <w:r w:rsidRPr="0049574D">
        <w:rPr>
          <w:rFonts w:ascii="Aptos" w:eastAsia="Aptos Display" w:hAnsi="Aptos" w:cs="Aptos Display"/>
          <w:color w:val="FF0000"/>
        </w:rPr>
        <w:t>&lt;&lt; IF TRAVEL / HONORARIUM PAYMENT</w:t>
      </w:r>
    </w:p>
    <w:p w14:paraId="2C078E63" w14:textId="7D24D0D6" w:rsidR="00714852" w:rsidRPr="0049574D" w:rsidRDefault="00714852" w:rsidP="00963615">
      <w:pPr>
        <w:spacing w:after="0" w:line="240" w:lineRule="auto"/>
        <w:rPr>
          <w:rFonts w:ascii="Aptos" w:hAnsi="Aptos"/>
        </w:rPr>
      </w:pPr>
    </w:p>
    <w:sectPr w:rsidR="00714852" w:rsidRPr="0049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8FDC"/>
    <w:multiLevelType w:val="hybridMultilevel"/>
    <w:tmpl w:val="8B4A325A"/>
    <w:lvl w:ilvl="0" w:tplc="1616B848">
      <w:start w:val="1"/>
      <w:numFmt w:val="decimal"/>
      <w:lvlText w:val="(%1)"/>
      <w:lvlJc w:val="left"/>
      <w:pPr>
        <w:ind w:left="720" w:hanging="360"/>
      </w:pPr>
      <w:rPr>
        <w:rFonts w:ascii="Aptos Display" w:hAnsi="Aptos Display" w:hint="default"/>
      </w:rPr>
    </w:lvl>
    <w:lvl w:ilvl="1" w:tplc="1B667DA6">
      <w:start w:val="1"/>
      <w:numFmt w:val="lowerLetter"/>
      <w:lvlText w:val="%2."/>
      <w:lvlJc w:val="left"/>
      <w:pPr>
        <w:ind w:left="1440" w:hanging="360"/>
      </w:pPr>
    </w:lvl>
    <w:lvl w:ilvl="2" w:tplc="E640D5FE">
      <w:start w:val="1"/>
      <w:numFmt w:val="lowerRoman"/>
      <w:lvlText w:val="%3."/>
      <w:lvlJc w:val="right"/>
      <w:pPr>
        <w:ind w:left="2160" w:hanging="180"/>
      </w:pPr>
    </w:lvl>
    <w:lvl w:ilvl="3" w:tplc="223E04C6">
      <w:start w:val="1"/>
      <w:numFmt w:val="decimal"/>
      <w:lvlText w:val="%4."/>
      <w:lvlJc w:val="left"/>
      <w:pPr>
        <w:ind w:left="2880" w:hanging="360"/>
      </w:pPr>
    </w:lvl>
    <w:lvl w:ilvl="4" w:tplc="7786DB4A">
      <w:start w:val="1"/>
      <w:numFmt w:val="lowerLetter"/>
      <w:lvlText w:val="%5."/>
      <w:lvlJc w:val="left"/>
      <w:pPr>
        <w:ind w:left="3600" w:hanging="360"/>
      </w:pPr>
    </w:lvl>
    <w:lvl w:ilvl="5" w:tplc="26946BDC">
      <w:start w:val="1"/>
      <w:numFmt w:val="lowerRoman"/>
      <w:lvlText w:val="%6."/>
      <w:lvlJc w:val="right"/>
      <w:pPr>
        <w:ind w:left="4320" w:hanging="180"/>
      </w:pPr>
    </w:lvl>
    <w:lvl w:ilvl="6" w:tplc="33C8101A">
      <w:start w:val="1"/>
      <w:numFmt w:val="decimal"/>
      <w:lvlText w:val="%7."/>
      <w:lvlJc w:val="left"/>
      <w:pPr>
        <w:ind w:left="5040" w:hanging="360"/>
      </w:pPr>
    </w:lvl>
    <w:lvl w:ilvl="7" w:tplc="3B8A855E">
      <w:start w:val="1"/>
      <w:numFmt w:val="lowerLetter"/>
      <w:lvlText w:val="%8."/>
      <w:lvlJc w:val="left"/>
      <w:pPr>
        <w:ind w:left="5760" w:hanging="360"/>
      </w:pPr>
    </w:lvl>
    <w:lvl w:ilvl="8" w:tplc="E1D420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4643"/>
    <w:multiLevelType w:val="hybridMultilevel"/>
    <w:tmpl w:val="9D600778"/>
    <w:lvl w:ilvl="0" w:tplc="C638F16A">
      <w:start w:val="1"/>
      <w:numFmt w:val="decimal"/>
      <w:lvlText w:val="%1)"/>
      <w:lvlJc w:val="left"/>
      <w:pPr>
        <w:ind w:left="720" w:hanging="360"/>
      </w:pPr>
      <w:rPr>
        <w:rFonts w:ascii="Aptos Display" w:hAnsi="Aptos Display" w:hint="default"/>
      </w:rPr>
    </w:lvl>
    <w:lvl w:ilvl="1" w:tplc="2CE0D47E">
      <w:start w:val="1"/>
      <w:numFmt w:val="lowerLetter"/>
      <w:lvlText w:val="%2."/>
      <w:lvlJc w:val="left"/>
      <w:pPr>
        <w:ind w:left="1440" w:hanging="360"/>
      </w:pPr>
    </w:lvl>
    <w:lvl w:ilvl="2" w:tplc="966A0120">
      <w:start w:val="1"/>
      <w:numFmt w:val="lowerRoman"/>
      <w:lvlText w:val="%3."/>
      <w:lvlJc w:val="right"/>
      <w:pPr>
        <w:ind w:left="2160" w:hanging="180"/>
      </w:pPr>
    </w:lvl>
    <w:lvl w:ilvl="3" w:tplc="79F8B760">
      <w:start w:val="1"/>
      <w:numFmt w:val="decimal"/>
      <w:lvlText w:val="%4."/>
      <w:lvlJc w:val="left"/>
      <w:pPr>
        <w:ind w:left="2880" w:hanging="360"/>
      </w:pPr>
    </w:lvl>
    <w:lvl w:ilvl="4" w:tplc="5F6E652C">
      <w:start w:val="1"/>
      <w:numFmt w:val="lowerLetter"/>
      <w:lvlText w:val="%5."/>
      <w:lvlJc w:val="left"/>
      <w:pPr>
        <w:ind w:left="3600" w:hanging="360"/>
      </w:pPr>
    </w:lvl>
    <w:lvl w:ilvl="5" w:tplc="AE7A13C0">
      <w:start w:val="1"/>
      <w:numFmt w:val="lowerRoman"/>
      <w:lvlText w:val="%6."/>
      <w:lvlJc w:val="right"/>
      <w:pPr>
        <w:ind w:left="4320" w:hanging="180"/>
      </w:pPr>
    </w:lvl>
    <w:lvl w:ilvl="6" w:tplc="E90CF472">
      <w:start w:val="1"/>
      <w:numFmt w:val="decimal"/>
      <w:lvlText w:val="%7."/>
      <w:lvlJc w:val="left"/>
      <w:pPr>
        <w:ind w:left="5040" w:hanging="360"/>
      </w:pPr>
    </w:lvl>
    <w:lvl w:ilvl="7" w:tplc="5C327382">
      <w:start w:val="1"/>
      <w:numFmt w:val="lowerLetter"/>
      <w:lvlText w:val="%8."/>
      <w:lvlJc w:val="left"/>
      <w:pPr>
        <w:ind w:left="5760" w:hanging="360"/>
      </w:pPr>
    </w:lvl>
    <w:lvl w:ilvl="8" w:tplc="E53CBFA2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41924">
    <w:abstractNumId w:val="1"/>
  </w:num>
  <w:num w:numId="2" w16cid:durableId="16122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36E2F"/>
    <w:rsid w:val="0000715E"/>
    <w:rsid w:val="000F2010"/>
    <w:rsid w:val="001B530F"/>
    <w:rsid w:val="0049574D"/>
    <w:rsid w:val="004A2188"/>
    <w:rsid w:val="004E1059"/>
    <w:rsid w:val="00526C4D"/>
    <w:rsid w:val="00714852"/>
    <w:rsid w:val="0073143F"/>
    <w:rsid w:val="007D669D"/>
    <w:rsid w:val="00963615"/>
    <w:rsid w:val="00AC763A"/>
    <w:rsid w:val="00C246E3"/>
    <w:rsid w:val="00DA5649"/>
    <w:rsid w:val="00DE10B5"/>
    <w:rsid w:val="00E83608"/>
    <w:rsid w:val="00F90E73"/>
    <w:rsid w:val="00FE2605"/>
    <w:rsid w:val="02655385"/>
    <w:rsid w:val="0DE1D8A9"/>
    <w:rsid w:val="1C78B687"/>
    <w:rsid w:val="1E5AA6AA"/>
    <w:rsid w:val="3A5506CA"/>
    <w:rsid w:val="42189F2D"/>
    <w:rsid w:val="5144D5C4"/>
    <w:rsid w:val="5988DBB3"/>
    <w:rsid w:val="64D904EC"/>
    <w:rsid w:val="69D657BB"/>
    <w:rsid w:val="72136E2F"/>
    <w:rsid w:val="743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6E2F"/>
  <w15:chartTrackingRefBased/>
  <w15:docId w15:val="{AECFB646-845A-4B9E-B7EC-4DE112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1C78B68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1C78B687"/>
    <w:rPr>
      <w:rFonts w:eastAsiaTheme="majorEastAsia" w:cstheme="majorBidi"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1C78B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C78B68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.gov/EV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mbassy.state.gov/f" TargetMode="External"/><Relationship Id="rId12" Type="http://schemas.openxmlformats.org/officeDocument/2006/relationships/hyperlink" Target="mailto:immigration@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mbassy.state.gov/" TargetMode="External"/><Relationship Id="rId11" Type="http://schemas.openxmlformats.org/officeDocument/2006/relationships/hyperlink" Target="https://www.sc.edu/about/offices_and_divisions/payroll/documents/forms_tax_information_form_revised71417.pdf" TargetMode="External"/><Relationship Id="rId5" Type="http://schemas.openxmlformats.org/officeDocument/2006/relationships/hyperlink" Target="https://sc.edu/about/offices_and_divisions/communications/toolbox/templates/word_templates/index.php" TargetMode="External"/><Relationship Id="rId10" Type="http://schemas.openxmlformats.org/officeDocument/2006/relationships/hyperlink" Target="https://i94.cbp.dhs.gov/search/recent-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p.gov/EV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Weinstein, Carter</dc:creator>
  <cp:keywords/>
  <dc:description/>
  <cp:lastModifiedBy>Finnen, Amanda</cp:lastModifiedBy>
  <cp:revision>2</cp:revision>
  <dcterms:created xsi:type="dcterms:W3CDTF">2026-04-13T19:10:00Z</dcterms:created>
  <dcterms:modified xsi:type="dcterms:W3CDTF">2026-04-13T19:10:00Z</dcterms:modified>
</cp:coreProperties>
</file>